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78DDE" w14:textId="77777777" w:rsidR="00F446D1" w:rsidRPr="00F446D1" w:rsidRDefault="00F446D1" w:rsidP="00F446D1">
      <w:pPr>
        <w:spacing w:after="0" w:line="240" w:lineRule="auto"/>
        <w:rPr>
          <w:rFonts w:ascii="Calibri" w:eastAsia="Times New Roman" w:hAnsi="Calibri" w:cs="Calibri"/>
          <w:kern w:val="0"/>
          <w14:ligatures w14:val="none"/>
        </w:rPr>
      </w:pPr>
      <w:r w:rsidRPr="00F446D1">
        <w:rPr>
          <w:rFonts w:ascii="Calibri" w:eastAsia="Times New Roman" w:hAnsi="Calibri" w:cs="Calibri"/>
          <w:kern w:val="0"/>
          <w14:ligatures w14:val="none"/>
        </w:rPr>
        <w:t xml:space="preserve">Dr. Tyler </w:t>
      </w:r>
      <w:proofErr w:type="spellStart"/>
      <w:r w:rsidRPr="00F446D1">
        <w:rPr>
          <w:rFonts w:ascii="Calibri" w:eastAsia="Times New Roman" w:hAnsi="Calibri" w:cs="Calibri"/>
          <w:kern w:val="0"/>
          <w14:ligatures w14:val="none"/>
        </w:rPr>
        <w:t>Oathes</w:t>
      </w:r>
      <w:proofErr w:type="spellEnd"/>
      <w:r w:rsidRPr="00F446D1">
        <w:rPr>
          <w:rFonts w:ascii="Calibri" w:eastAsia="Times New Roman" w:hAnsi="Calibri" w:cs="Calibri"/>
          <w:kern w:val="0"/>
          <w14:ligatures w14:val="none"/>
        </w:rPr>
        <w:t xml:space="preserve"> is an Assistant Professor in the Civil and Environmental Engineering Department at Rutgers University and an affiliate of the Center for Advanced Infrastructure and Transportation. His expertise is in geotechnical engineering with research experience investigating soft soil behavior from the element to system scale as well as infrastructure performance and resilience. He received his Ph.D. and M.S. in Civil and Environmental Engineering from the University of California, Davis and his B.S. in Civil Engineering from Oregon State University. His research focuses on the interplay between fundamental soil behavior and the system response of geotechnical infrastructure systems under operational and transient loading (i.e., earthquake and floods). His research utilizes numerical and laboratory tools to reduce the hazard posed to communities by and increase the resilience and sustainability of infrastructure systems. Current ongoing research includes (1) investigating the behavior of plastic soils under concurrent extreme transient and operational loading, (2) accounting for the impact of spatial variability on the seismic and static stability of embankments and slopes, (3) the advanced testing and modeling of stabilized dredged sediments for beneficial use, and (4) evaluating alternative materials for use as more sustainable ground improvement approaches. He has ongoing research projects funded by USACE, USDOT, NJ Transit, and NYMTC, amongst others.</w:t>
      </w:r>
    </w:p>
    <w:p w14:paraId="598F369A" w14:textId="77777777" w:rsidR="00F446D1" w:rsidRPr="00F446D1" w:rsidRDefault="00F446D1">
      <w:pPr>
        <w:rPr>
          <w:rFonts w:ascii="Calibri" w:hAnsi="Calibri" w:cs="Calibri"/>
        </w:rPr>
      </w:pPr>
    </w:p>
    <w:sectPr w:rsidR="00F446D1" w:rsidRPr="00F44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D1"/>
    <w:rsid w:val="00643119"/>
    <w:rsid w:val="00F4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6CE1"/>
  <w15:chartTrackingRefBased/>
  <w15:docId w15:val="{1DD26147-5A1A-4AFB-9F59-53904D96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6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6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6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6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6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6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6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6D1"/>
    <w:rPr>
      <w:rFonts w:eastAsiaTheme="majorEastAsia" w:cstheme="majorBidi"/>
      <w:color w:val="272727" w:themeColor="text1" w:themeTint="D8"/>
    </w:rPr>
  </w:style>
  <w:style w:type="paragraph" w:styleId="Title">
    <w:name w:val="Title"/>
    <w:basedOn w:val="Normal"/>
    <w:next w:val="Normal"/>
    <w:link w:val="TitleChar"/>
    <w:uiPriority w:val="10"/>
    <w:qFormat/>
    <w:rsid w:val="00F44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6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6D1"/>
    <w:pPr>
      <w:spacing w:before="160"/>
      <w:jc w:val="center"/>
    </w:pPr>
    <w:rPr>
      <w:i/>
      <w:iCs/>
      <w:color w:val="404040" w:themeColor="text1" w:themeTint="BF"/>
    </w:rPr>
  </w:style>
  <w:style w:type="character" w:customStyle="1" w:styleId="QuoteChar">
    <w:name w:val="Quote Char"/>
    <w:basedOn w:val="DefaultParagraphFont"/>
    <w:link w:val="Quote"/>
    <w:uiPriority w:val="29"/>
    <w:rsid w:val="00F446D1"/>
    <w:rPr>
      <w:i/>
      <w:iCs/>
      <w:color w:val="404040" w:themeColor="text1" w:themeTint="BF"/>
    </w:rPr>
  </w:style>
  <w:style w:type="paragraph" w:styleId="ListParagraph">
    <w:name w:val="List Paragraph"/>
    <w:basedOn w:val="Normal"/>
    <w:uiPriority w:val="34"/>
    <w:qFormat/>
    <w:rsid w:val="00F446D1"/>
    <w:pPr>
      <w:ind w:left="720"/>
      <w:contextualSpacing/>
    </w:pPr>
  </w:style>
  <w:style w:type="character" w:styleId="IntenseEmphasis">
    <w:name w:val="Intense Emphasis"/>
    <w:basedOn w:val="DefaultParagraphFont"/>
    <w:uiPriority w:val="21"/>
    <w:qFormat/>
    <w:rsid w:val="00F446D1"/>
    <w:rPr>
      <w:i/>
      <w:iCs/>
      <w:color w:val="0F4761" w:themeColor="accent1" w:themeShade="BF"/>
    </w:rPr>
  </w:style>
  <w:style w:type="paragraph" w:styleId="IntenseQuote">
    <w:name w:val="Intense Quote"/>
    <w:basedOn w:val="Normal"/>
    <w:next w:val="Normal"/>
    <w:link w:val="IntenseQuoteChar"/>
    <w:uiPriority w:val="30"/>
    <w:qFormat/>
    <w:rsid w:val="00F44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6D1"/>
    <w:rPr>
      <w:i/>
      <w:iCs/>
      <w:color w:val="0F4761" w:themeColor="accent1" w:themeShade="BF"/>
    </w:rPr>
  </w:style>
  <w:style w:type="character" w:styleId="IntenseReference">
    <w:name w:val="Intense Reference"/>
    <w:basedOn w:val="DefaultParagraphFont"/>
    <w:uiPriority w:val="32"/>
    <w:qFormat/>
    <w:rsid w:val="00F446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8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2024-10-14T13:53:00Z</dcterms:created>
  <dcterms:modified xsi:type="dcterms:W3CDTF">2024-10-14T13:54:00Z</dcterms:modified>
</cp:coreProperties>
</file>